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color w:val="auto"/>
          <w:sz w:val="28"/>
          <w:szCs w:val="28"/>
        </w:rPr>
        <w:t>Задание для студентов 4 курса заочной формы обучения (юриспруденция)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на базе СПО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color w:val="auto"/>
          <w:sz w:val="28"/>
          <w:szCs w:val="28"/>
        </w:rPr>
        <w:t>по дисциплине «Прокурорский надзор»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19 марта 2020г.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Лекционное занятие по теме 4 «</w:t>
      </w:r>
      <w:r w:rsidRPr="00CA6CA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Надзор за соблюдением прав и свобод человека и гражданина</w:t>
      </w: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- 2 часа.</w:t>
      </w: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color w:val="auto"/>
          <w:sz w:val="28"/>
          <w:szCs w:val="28"/>
        </w:rPr>
        <w:t>Изучаемые вопросы: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 xml:space="preserve">1. Основные права и свободы человека и гражданина как объект прокурорского надзора. 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 xml:space="preserve">2. Конституция РФ как правовая основа защиты прав и свобод человека и гражданина. 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>3. Организация и осуществление надзора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>4. Полномочия прокурора в сфере защиты прав и свобод человека и гражданина. Акты реагирования прокурора на нарушения прав и свобод человека и гражданина.</w:t>
      </w:r>
    </w:p>
    <w:p w:rsidR="00E2129B" w:rsidRPr="00CA6CAA" w:rsidRDefault="00E2129B" w:rsidP="00E2129B">
      <w:pPr>
        <w:pStyle w:val="31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E2129B" w:rsidRPr="00CA6CAA" w:rsidRDefault="00E2129B" w:rsidP="00E2129B">
      <w:pPr>
        <w:pStyle w:val="10"/>
        <w:tabs>
          <w:tab w:val="left" w:pos="993"/>
        </w:tabs>
        <w:ind w:left="0" w:firstLine="709"/>
        <w:rPr>
          <w:sz w:val="28"/>
          <w:szCs w:val="28"/>
        </w:rPr>
      </w:pPr>
    </w:p>
    <w:p w:rsidR="00E2129B" w:rsidRPr="00CA6CAA" w:rsidRDefault="00E2129B" w:rsidP="00E2129B">
      <w:pPr>
        <w:pStyle w:val="10"/>
        <w:tabs>
          <w:tab w:val="left" w:pos="993"/>
        </w:tabs>
        <w:ind w:left="0" w:firstLine="709"/>
        <w:rPr>
          <w:i/>
          <w:sz w:val="28"/>
          <w:szCs w:val="28"/>
        </w:rPr>
      </w:pPr>
      <w:r w:rsidRPr="00CA6CAA">
        <w:rPr>
          <w:sz w:val="28"/>
          <w:szCs w:val="28"/>
        </w:rPr>
        <w:t>Задание:</w:t>
      </w:r>
    </w:p>
    <w:p w:rsidR="00E2129B" w:rsidRPr="00CA6CAA" w:rsidRDefault="00E2129B" w:rsidP="00E2129B">
      <w:pPr>
        <w:pStyle w:val="10"/>
        <w:tabs>
          <w:tab w:val="left" w:pos="993"/>
        </w:tabs>
        <w:ind w:left="0" w:firstLine="709"/>
        <w:rPr>
          <w:i/>
          <w:sz w:val="28"/>
          <w:szCs w:val="28"/>
        </w:rPr>
      </w:pPr>
      <w:r w:rsidRPr="00CA6CAA">
        <w:rPr>
          <w:sz w:val="28"/>
          <w:szCs w:val="28"/>
        </w:rPr>
        <w:t xml:space="preserve"> Изучить вопросы по предлагаемой литературе. </w:t>
      </w:r>
    </w:p>
    <w:p w:rsidR="00E2129B" w:rsidRPr="00CA6CAA" w:rsidRDefault="00E2129B" w:rsidP="00E2129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Изучить и </w:t>
      </w:r>
      <w:proofErr w:type="gramStart"/>
      <w:r w:rsidRPr="00CA6CAA">
        <w:rPr>
          <w:rFonts w:ascii="Times New Roman" w:hAnsi="Times New Roman"/>
          <w:sz w:val="28"/>
          <w:szCs w:val="28"/>
        </w:rPr>
        <w:t xml:space="preserve">законспектировать </w:t>
      </w:r>
      <w:r w:rsidRPr="00CA6CAA">
        <w:rPr>
          <w:rFonts w:ascii="Times New Roman" w:hAnsi="Times New Roman"/>
          <w:b/>
          <w:bCs/>
          <w:kern w:val="36"/>
          <w:sz w:val="28"/>
          <w:szCs w:val="28"/>
        </w:rPr>
        <w:t> </w:t>
      </w:r>
      <w:r w:rsidRPr="00CA6CAA">
        <w:rPr>
          <w:rFonts w:ascii="Times New Roman" w:hAnsi="Times New Roman"/>
          <w:bCs/>
          <w:kern w:val="36"/>
          <w:sz w:val="28"/>
          <w:szCs w:val="28"/>
        </w:rPr>
        <w:t>вопрос</w:t>
      </w:r>
      <w:proofErr w:type="gramEnd"/>
      <w:r w:rsidRPr="00CA6CA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A6CA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«Ф</w:t>
      </w:r>
      <w:r w:rsidRPr="00CA6CA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ормы осуществления прокурорского надзора»</w:t>
      </w:r>
      <w:r w:rsidRPr="00CA6CA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A6CAA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CA6C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огласно Федеральному закону «О прокуратуре Российской Федерации» от 17.01.1992 № 2202-1.</w:t>
      </w:r>
    </w:p>
    <w:p w:rsidR="00E2129B" w:rsidRPr="00CA6CAA" w:rsidRDefault="00E2129B" w:rsidP="00E2129B">
      <w:pPr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 по теме 8 «</w:t>
      </w:r>
      <w:r w:rsidRPr="00CA6CA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Участие прокурора в гражданском и арбитражном процессе</w:t>
      </w:r>
      <w:r w:rsidRPr="00CA6CAA"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</w:p>
    <w:p w:rsidR="00E2129B" w:rsidRPr="00CA6CAA" w:rsidRDefault="00E2129B" w:rsidP="00E2129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A6CAA">
        <w:rPr>
          <w:rFonts w:ascii="Times New Roman" w:hAnsi="Times New Roman"/>
          <w:b/>
          <w:i/>
          <w:sz w:val="28"/>
          <w:szCs w:val="28"/>
        </w:rPr>
        <w:t>- 2 часа.</w:t>
      </w:r>
    </w:p>
    <w:p w:rsidR="00E2129B" w:rsidRPr="00CA6CAA" w:rsidRDefault="00E2129B" w:rsidP="00E2129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E2129B" w:rsidRPr="00CA6CAA" w:rsidRDefault="00E2129B" w:rsidP="00E2129B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A6CAA">
        <w:rPr>
          <w:rFonts w:ascii="Times New Roman" w:hAnsi="Times New Roman"/>
          <w:b/>
          <w:sz w:val="28"/>
          <w:szCs w:val="28"/>
        </w:rPr>
        <w:t>Изучаемые вопросы:</w:t>
      </w:r>
    </w:p>
    <w:p w:rsidR="00E2129B" w:rsidRPr="00CA6CAA" w:rsidRDefault="00E2129B" w:rsidP="00E2129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lastRenderedPageBreak/>
        <w:t xml:space="preserve">Процессуальное положение прокурора в рассмотрении гражданских дел судами. Организация участия прокурора в рассмотрении гражданских дел судами. </w:t>
      </w:r>
    </w:p>
    <w:p w:rsidR="00E2129B" w:rsidRPr="00CA6CAA" w:rsidRDefault="00E2129B" w:rsidP="00E2129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>Участие прокурора в рассмотрении дел арбитражными судами: сущность и задачи. Исковая деятельность прокурора. Процессуальное положение прокурора в рассмотрении дел арбитражными судами. Организация участия прокурора в рассмотрении дел арбитражными судами.</w:t>
      </w:r>
    </w:p>
    <w:p w:rsidR="00E2129B" w:rsidRPr="00CA6CAA" w:rsidRDefault="00E2129B" w:rsidP="00E2129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A6CAA">
        <w:rPr>
          <w:color w:val="auto"/>
          <w:sz w:val="28"/>
          <w:szCs w:val="28"/>
        </w:rPr>
        <w:t>Процессуальное положение прокурора в рассмотрении дел судами в апелляционной и кассационной инстанциях. Процессуальное положение прокурора в рассмотрении дел судами в порядке надзора.</w:t>
      </w:r>
    </w:p>
    <w:p w:rsidR="00E2129B" w:rsidRPr="00CA6CAA" w:rsidRDefault="00E2129B" w:rsidP="00E2129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color w:val="auto"/>
          <w:sz w:val="28"/>
          <w:szCs w:val="28"/>
        </w:rPr>
        <w:t>Задача:</w:t>
      </w:r>
    </w:p>
    <w:p w:rsidR="00E2129B" w:rsidRPr="00CA6CAA" w:rsidRDefault="00E2129B" w:rsidP="00E212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 xml:space="preserve">Потерпевший в порядке УПК РФ обжаловал в суд решение следователя о прекращении уголовного дела. По другому делу в суд было обжаловано постановление дознавателя о приостановлении предварительного расследования. </w:t>
      </w:r>
    </w:p>
    <w:p w:rsidR="00E2129B" w:rsidRPr="00CA6CAA" w:rsidRDefault="00E2129B" w:rsidP="00E212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 xml:space="preserve">1) Какие действия при получении информации о поступлении указанных жалоб в суд должен осуществить прокурор? </w:t>
      </w:r>
    </w:p>
    <w:p w:rsidR="00E2129B" w:rsidRPr="00CA6CAA" w:rsidRDefault="00E2129B" w:rsidP="00E212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 xml:space="preserve">2) Каков порядок рассмотрения данной жалобы прокурором? </w:t>
      </w:r>
    </w:p>
    <w:p w:rsidR="00E2129B" w:rsidRPr="00CA6CAA" w:rsidRDefault="00E2129B" w:rsidP="00E212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>3) Какие решения по жалобе вправе принять прокурор?</w:t>
      </w:r>
    </w:p>
    <w:p w:rsidR="00E2129B" w:rsidRPr="00CA6CAA" w:rsidRDefault="00E2129B" w:rsidP="00E212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b/>
          <w:color w:val="auto"/>
          <w:sz w:val="28"/>
          <w:szCs w:val="28"/>
        </w:rPr>
        <w:t>Тест: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1. Апелляционная жалоба прокурора вместе с делом направляется в вышестоящий суд судом, принявшим решение, в течение: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А) 3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Б) 1 дня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В) 7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2. В какой срок должна быть вручена копия приговора обвинителю: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5 суток со дня провозглашения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 со дня провозглашения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7 суток со дня провозглашения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3. В какой срок принимается решение по заявлениям и сообщениям о преступлениях: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суток, а исключительных случаях 10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10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4. В какой срок вышестоящий прокурор рассматривает жалобу следователя на постановления прокурора о возвращении ему уголовного дела с обвинительным заключением: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72 часов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2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7 рабочих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5. В какой срок прокурор вправе отменить постановление следователя или дознавателя о возбуждении уголовного дела: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24 часов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lastRenderedPageBreak/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48 часов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6. В какой срок прокурор должен рассмотреть жалобу по уголовному делу: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 со дня ее получения. В исключительных случаях в течение 10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48 часов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5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7. В какой срок прокурору направляется копия постановления об отказе в возбуждении уголовного дела: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24 часов с момента вынесения постановления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48 часов с момента вынесения постановления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 с момента вынесения постановления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8. В какой срок прокурор рассматривает уголовное дело, поступившее с обвинительным актом: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2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5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9. В какой форме объявляется предостережение о недопустимости нарушений закона: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письменной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письменной и устной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устной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10. В течение, какого времени прокурор должен рассмотреть поступившее от следователя уголовное дело с обвинительным заключением: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10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2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суток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11. В течении какого времени прокурор должен быть уведомлен о задержании подозреваемого: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12 часов с момента задержания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3 часов с момента задержания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24 часов с момента задержания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12. В течение, какого времени со дня внесения прокурором должны быть приняты конкретные меры по устранению допущения нарушения закона, их причин и условий: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 xml:space="preserve"> течение месяца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Б)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15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В) </w:t>
      </w:r>
      <w:proofErr w:type="gramStart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 xml:space="preserve"> течение 20 дней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13. Вправе ли государственный обвинитель в ходе судебного разбирательства отказаться от обвинения: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А) Вправе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Б) Вправе только с согласия вышестоящего прокурора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В) Не вправе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lastRenderedPageBreak/>
        <w:t>14. Вправе ли прокуроры, непосредственно осуществляющие прокурорский надзор за исполнением наказаний на соответствующих территориях посещать учреждения и органы, исполняющие наказание без специального на то разрешения: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А) Вправе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Б) Не вправе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В) Только с согласия вышестоящего прокурора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15. Вправе ли прокурор отменять незаконные или необоснованные постановления нижестоящего прокурора, дознавателя или следователя: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spacing w:val="0"/>
          <w:sz w:val="28"/>
          <w:szCs w:val="28"/>
          <w:shd w:val="clear" w:color="auto" w:fill="FFFFFF"/>
          <w:lang w:eastAsia="ru-RU"/>
        </w:rPr>
        <w:t>А) Вправе только постановления нижестоящего прокурора и дознавателя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Б) Не вправе</w:t>
      </w:r>
    </w:p>
    <w:p w:rsidR="00E2129B" w:rsidRPr="00CA6CAA" w:rsidRDefault="00E2129B" w:rsidP="00E212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CA6CAA">
        <w:rPr>
          <w:rFonts w:ascii="Times New Roman" w:eastAsia="Microsoft Sans Serif" w:hAnsi="Times New Roman" w:cs="Times New Roman"/>
          <w:b w:val="0"/>
          <w:bCs w:val="0"/>
          <w:spacing w:val="0"/>
          <w:sz w:val="28"/>
          <w:szCs w:val="28"/>
          <w:shd w:val="clear" w:color="auto" w:fill="FFFFFF"/>
          <w:lang w:eastAsia="ru-RU"/>
        </w:rPr>
        <w:t>В) Вправе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E2129B" w:rsidRPr="00CA6CAA" w:rsidRDefault="00E2129B" w:rsidP="00E2129B">
      <w:pPr>
        <w:pStyle w:val="10"/>
        <w:tabs>
          <w:tab w:val="left" w:pos="993"/>
        </w:tabs>
        <w:ind w:left="0" w:firstLine="709"/>
        <w:rPr>
          <w:sz w:val="28"/>
          <w:szCs w:val="28"/>
        </w:rPr>
      </w:pPr>
      <w:r w:rsidRPr="00CA6CAA">
        <w:rPr>
          <w:sz w:val="28"/>
          <w:szCs w:val="28"/>
        </w:rPr>
        <w:t>Задание:</w:t>
      </w:r>
    </w:p>
    <w:p w:rsidR="00E2129B" w:rsidRPr="00CA6CAA" w:rsidRDefault="00E2129B" w:rsidP="00E2129B">
      <w:pPr>
        <w:pStyle w:val="10"/>
        <w:numPr>
          <w:ilvl w:val="0"/>
          <w:numId w:val="5"/>
        </w:numPr>
        <w:tabs>
          <w:tab w:val="clear" w:pos="9679"/>
          <w:tab w:val="left" w:pos="993"/>
        </w:tabs>
        <w:ind w:left="0" w:firstLine="709"/>
        <w:rPr>
          <w:b w:val="0"/>
          <w:sz w:val="28"/>
          <w:szCs w:val="28"/>
        </w:rPr>
      </w:pPr>
      <w:r w:rsidRPr="00CA6CAA">
        <w:rPr>
          <w:b w:val="0"/>
          <w:sz w:val="28"/>
          <w:szCs w:val="28"/>
        </w:rPr>
        <w:t xml:space="preserve">Изучить вопросы по предлагаемой литературе. </w:t>
      </w:r>
    </w:p>
    <w:p w:rsidR="00E2129B" w:rsidRPr="00CA6CAA" w:rsidRDefault="00E2129B" w:rsidP="00E2129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A6CAA">
        <w:rPr>
          <w:rFonts w:ascii="Times New Roman" w:hAnsi="Times New Roman"/>
          <w:sz w:val="28"/>
          <w:szCs w:val="28"/>
          <w:lang w:eastAsia="ru-RU"/>
        </w:rPr>
        <w:t>Решение задачи.</w:t>
      </w:r>
    </w:p>
    <w:p w:rsidR="00E2129B" w:rsidRPr="00CA6CAA" w:rsidRDefault="00E2129B" w:rsidP="00E2129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A6CAA">
        <w:rPr>
          <w:rFonts w:ascii="Times New Roman" w:hAnsi="Times New Roman"/>
          <w:sz w:val="28"/>
          <w:szCs w:val="28"/>
          <w:lang w:eastAsia="ru-RU"/>
        </w:rPr>
        <w:t>Прохождение теста.</w:t>
      </w:r>
    </w:p>
    <w:p w:rsidR="00E2129B" w:rsidRPr="00CA6CAA" w:rsidRDefault="00E2129B" w:rsidP="00E2129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2129B" w:rsidRPr="00CA6CAA" w:rsidRDefault="00E2129B" w:rsidP="00E2129B">
      <w:pPr>
        <w:pStyle w:val="Default"/>
        <w:tabs>
          <w:tab w:val="left" w:pos="993"/>
        </w:tabs>
        <w:ind w:firstLine="567"/>
        <w:jc w:val="center"/>
        <w:rPr>
          <w:b/>
          <w:color w:val="auto"/>
          <w:sz w:val="28"/>
          <w:szCs w:val="28"/>
        </w:rPr>
      </w:pPr>
      <w:r w:rsidRPr="00CA6CAA">
        <w:rPr>
          <w:b/>
          <w:color w:val="auto"/>
          <w:sz w:val="28"/>
          <w:szCs w:val="28"/>
        </w:rPr>
        <w:t>Литература:</w:t>
      </w:r>
    </w:p>
    <w:p w:rsidR="00E2129B" w:rsidRPr="00CA6CAA" w:rsidRDefault="00E2129B" w:rsidP="00E212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Прокурорский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надзор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учебное пособие / О. Н. Коршунова, И. И. Головко, Е. Л. Никитин [и др.] ; под редакцией О. Н. Коршуновой. — 2-е изд. — СПб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Юридический центр Пресс, 2018. — 480 c. — ISBN 978-5-94201-763-7. —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http://www.iprbookshop.ru/81291.html (дата обращения: 31.10.2019). — Режим доступа: для </w:t>
      </w: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авторизир</w:t>
      </w:r>
      <w:proofErr w:type="spell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Пользователей</w:t>
      </w:r>
    </w:p>
    <w:p w:rsidR="00E2129B" w:rsidRPr="00CA6CAA" w:rsidRDefault="00E2129B" w:rsidP="00E212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Смирнова, И. С. Прокурорский надзор в сфере охраны и обеспечения прав личности в уголовном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процессе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практикум / И. С. Смирнова. —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Омск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Омская юридическая академия, 2018. — 52 c. — ISBN 978-5-98065-178-7. —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http://www.iprbookshop.ru/86178.html (дата обращения: 31.10.2019). — Режим доступа: для </w:t>
      </w: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авторизир</w:t>
      </w:r>
      <w:proofErr w:type="spell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пользователей</w:t>
      </w:r>
    </w:p>
    <w:p w:rsidR="00E2129B" w:rsidRPr="00CA6CAA" w:rsidRDefault="00E2129B" w:rsidP="00E212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CAA">
        <w:rPr>
          <w:rFonts w:ascii="Times New Roman" w:hAnsi="Times New Roman" w:cs="Times New Roman"/>
          <w:color w:val="auto"/>
          <w:sz w:val="28"/>
          <w:szCs w:val="28"/>
        </w:rPr>
        <w:t>3. Ястребов В.Б Прокурорский надзор. Учебник для академического бакалавриата юридических вузов и факультетов/</w:t>
      </w: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</w:rPr>
        <w:t>В.Б.Ястребов</w:t>
      </w:r>
      <w:proofErr w:type="spellEnd"/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</w:rPr>
        <w:t>/[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</w:rPr>
        <w:t>Электронный ресурс]: Зерцало-М,2017- Режим доступа: http://www.iprbookshop.ru/78893.html- ЭБС «IPRbooks», по паролю.</w:t>
      </w:r>
    </w:p>
    <w:p w:rsidR="00E2129B" w:rsidRPr="00CA6CAA" w:rsidRDefault="00E2129B" w:rsidP="00E2129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Краткий курс по прокурорскому надзору- РИПОЛ классик, </w:t>
      </w:r>
      <w:proofErr w:type="spellStart"/>
      <w:r w:rsidRPr="00CA6CAA">
        <w:rPr>
          <w:rFonts w:ascii="Times New Roman" w:hAnsi="Times New Roman"/>
          <w:sz w:val="28"/>
          <w:szCs w:val="28"/>
        </w:rPr>
        <w:t>Окей</w:t>
      </w:r>
      <w:proofErr w:type="spellEnd"/>
      <w:r w:rsidRPr="00CA6CAA">
        <w:rPr>
          <w:rFonts w:ascii="Times New Roman" w:hAnsi="Times New Roman"/>
          <w:sz w:val="28"/>
          <w:szCs w:val="28"/>
        </w:rPr>
        <w:t>-</w:t>
      </w:r>
      <w:proofErr w:type="gramStart"/>
      <w:r w:rsidRPr="00CA6CAA">
        <w:rPr>
          <w:rFonts w:ascii="Times New Roman" w:hAnsi="Times New Roman"/>
          <w:sz w:val="28"/>
          <w:szCs w:val="28"/>
        </w:rPr>
        <w:t>книга[</w:t>
      </w:r>
      <w:proofErr w:type="gramEnd"/>
      <w:r w:rsidRPr="00CA6CAA">
        <w:rPr>
          <w:rFonts w:ascii="Times New Roman" w:hAnsi="Times New Roman"/>
          <w:sz w:val="28"/>
          <w:szCs w:val="28"/>
        </w:rPr>
        <w:t>Электронный ресурс]: Режим доступа: http://www.iprbookshop.ru/73381.html- ЭБС «IPRbooks», по паролю.</w:t>
      </w:r>
    </w:p>
    <w:p w:rsidR="00E2129B" w:rsidRPr="00CA6CAA" w:rsidRDefault="00E2129B" w:rsidP="00E2129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Курс по прокурорскому надзору [Электронный ресурс] </w:t>
      </w:r>
      <w:proofErr w:type="gramStart"/>
      <w:r w:rsidRPr="00CA6CAA">
        <w:rPr>
          <w:rFonts w:ascii="Times New Roman" w:hAnsi="Times New Roman"/>
          <w:sz w:val="28"/>
          <w:szCs w:val="28"/>
        </w:rPr>
        <w:t>/ .</w:t>
      </w:r>
      <w:proofErr w:type="gramEnd"/>
      <w:r w:rsidRPr="00CA6CAA">
        <w:rPr>
          <w:rFonts w:ascii="Times New Roman" w:hAnsi="Times New Roman"/>
          <w:sz w:val="28"/>
          <w:szCs w:val="28"/>
        </w:rPr>
        <w:t xml:space="preserve"> — Электрон. текстовые данные. — Новосибирск: Сибирское университетское издательство, </w:t>
      </w:r>
      <w:proofErr w:type="spellStart"/>
      <w:r w:rsidRPr="00CA6CAA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CA6CAA">
        <w:rPr>
          <w:rFonts w:ascii="Times New Roman" w:hAnsi="Times New Roman"/>
          <w:sz w:val="28"/>
          <w:szCs w:val="28"/>
        </w:rPr>
        <w:t xml:space="preserve">, 2016. — 186 c. — 978-5-379-01267-0. — Режим доступа: </w:t>
      </w:r>
      <w:hyperlink r:id="rId5" w:history="1">
        <w:r w:rsidRPr="00CA6CAA">
          <w:rPr>
            <w:rStyle w:val="a3"/>
            <w:rFonts w:ascii="Times New Roman" w:hAnsi="Times New Roman"/>
            <w:color w:val="auto"/>
            <w:sz w:val="28"/>
            <w:szCs w:val="28"/>
          </w:rPr>
          <w:t>http://www.iprbookshop.ru/65228.html</w:t>
        </w:r>
      </w:hyperlink>
    </w:p>
    <w:p w:rsidR="00E2129B" w:rsidRPr="00CA6CAA" w:rsidRDefault="00E2129B" w:rsidP="00E2129B">
      <w:pPr>
        <w:numPr>
          <w:ilvl w:val="0"/>
          <w:numId w:val="2"/>
        </w:numPr>
        <w:tabs>
          <w:tab w:val="num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Штадлер</w:t>
      </w:r>
      <w:proofErr w:type="spell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Г. В. Актуальные вопросы осуществления прокурорского надзора за процессуальной деятельностью органов предварительного следствия и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дознания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научно-практический семинар, Санкт-Петербург, 10 февраля 2016 года / Г. В. </w:t>
      </w: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Штадлер</w:t>
      </w:r>
      <w:proofErr w:type="spell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— СПб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Санкт-Петербургский юридический институт (филиал) Академии Генеральной прокуратуры РФ, 2016. — 101 c. — ISBN 2227-8397. — </w:t>
      </w:r>
      <w:proofErr w:type="gram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 :</w:t>
      </w:r>
      <w:proofErr w:type="gram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http://www.iprbookshop.ru/65424.html (дата обращения: 31.10.2019). — Режим доступа: для </w:t>
      </w:r>
      <w:proofErr w:type="spellStart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авторизир</w:t>
      </w:r>
      <w:proofErr w:type="spellEnd"/>
      <w:r w:rsidRPr="00CA6C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пользователей</w:t>
      </w:r>
      <w:r w:rsidRPr="00CA6C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2129B" w:rsidRPr="00CA6CAA" w:rsidRDefault="00E2129B" w:rsidP="00E2129B">
      <w:pPr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A6CAA">
        <w:rPr>
          <w:rFonts w:ascii="Times New Roman" w:hAnsi="Times New Roman"/>
          <w:b/>
          <w:color w:val="auto"/>
          <w:sz w:val="28"/>
          <w:szCs w:val="28"/>
        </w:rPr>
        <w:t xml:space="preserve">Вопросы для подготовки к зачету по дисциплине «Прокурорский надзор» </w:t>
      </w:r>
    </w:p>
    <w:p w:rsidR="00E2129B" w:rsidRPr="00CA6CAA" w:rsidRDefault="00E2129B" w:rsidP="00E2129B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6CAA">
        <w:rPr>
          <w:rFonts w:ascii="Times New Roman" w:hAnsi="Times New Roman"/>
          <w:color w:val="auto"/>
          <w:sz w:val="28"/>
          <w:szCs w:val="28"/>
        </w:rPr>
        <w:t>Сущность, цели и задачи прокурорского надзора в Российской Федерации.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Правовое регулирование организации и деятельности органов прокуратуры.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Принципы организации и деятельности прокуратуры Российской Федерации.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Прохождение службы и кадровое обеспечение в органах прокуратуры.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Понятие системы органов прокуратуры и порядок их формирования.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Организация работы и управления в органах прокуратуры.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Основные направления деятельности органов прокуратуры Российской Федерации, закрепленные в Федеральном законе «О прокуратуре Российской Федерации».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Взаимодействие прокуроров с органами представительной (законодательной) и исполнительной власти, местного самоуправления, контролирующими и другими органами и общественными организациями, а также гражданами Российской Федерации.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Уголовное преследование в соответствии с полномочиями, установленными уголовно-процессуальным законодательством Российской Федерации. 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Участие в правотворческой деятельности и проведение антикоррупционной экспертизы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lastRenderedPageBreak/>
        <w:t>Рассмотрение и разрешение в органах прокуратуры заявлений, жалоб и иных обращений, сообщений в средствах массовой информации, содержащих сведения о нарушении законов.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Тактика и методика прокурорского надзора, его методическое обеспечение.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Полномочия прокурора при осуществлении возложенных на него функций.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Акты прокурорского реагирования на выявленные нарушения закона, их отдельные особенности при осуществлении прокурором конкретных видов прокурорского надзора и иных направлений деятельности органов прокуратуры.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Методика подготовки юристом органа власти и местного самоуправления, предприятия, учреждения или организации проекта ответа на акт прокурорского реагирования. 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точным и единообразным исполнением законов                                               как одна из самостоятельных форм государственной деятельности.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соблюдением прав и свобод человека и гражданина.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Прокурорский надзор </w:t>
      </w:r>
      <w:r w:rsidRPr="00CA6CAA">
        <w:rPr>
          <w:rFonts w:ascii="Times New Roman" w:hAnsi="Times New Roman"/>
          <w:bCs/>
          <w:sz w:val="28"/>
          <w:szCs w:val="28"/>
        </w:rPr>
        <w:t>за исполнением законодательства о противодействии терроризму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</w:t>
      </w:r>
      <w:r w:rsidRPr="00CA6C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CAA">
        <w:rPr>
          <w:rFonts w:ascii="Times New Roman" w:hAnsi="Times New Roman"/>
          <w:bCs/>
          <w:sz w:val="28"/>
          <w:szCs w:val="28"/>
        </w:rPr>
        <w:t>за соблюдением конституционных прав граждан в уголовном судопроизводстве</w:t>
      </w:r>
    </w:p>
    <w:p w:rsidR="00E2129B" w:rsidRPr="00CA6CAA" w:rsidRDefault="00E2129B" w:rsidP="00E2129B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A6CAA">
        <w:rPr>
          <w:b w:val="0"/>
          <w:sz w:val="28"/>
          <w:szCs w:val="28"/>
        </w:rPr>
        <w:t>Прокурорский надзор</w:t>
      </w:r>
      <w:r w:rsidRPr="00CA6CAA">
        <w:rPr>
          <w:sz w:val="28"/>
          <w:szCs w:val="28"/>
        </w:rPr>
        <w:t xml:space="preserve"> </w:t>
      </w:r>
      <w:r w:rsidRPr="00CA6CAA">
        <w:rPr>
          <w:b w:val="0"/>
          <w:bCs w:val="0"/>
          <w:sz w:val="28"/>
          <w:szCs w:val="28"/>
        </w:rPr>
        <w:t>за исполнением законов о противодействии легализации (отмыванию) доходов, полученных преступным путем, и финансированию терроризма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исполнением законов органами, осуществляющими оперативно-розыскную деятельность, дознание и предварительной следствие (досудебное производство).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исполнением законов при приеме, регистрации и разрешении сообщений о преступлениях в органах дознания и предварительного следствия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 также администрациями мест содержания задержанных и заключенных под стражу.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исполнением законов судебными приставами.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Прокурорский надзор за исполнением законов по делам о несовершеннолетних.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 xml:space="preserve">Прокурорский надзор </w:t>
      </w:r>
      <w:r w:rsidRPr="00CA6CAA">
        <w:rPr>
          <w:rFonts w:ascii="Times New Roman" w:hAnsi="Times New Roman"/>
          <w:bCs/>
          <w:sz w:val="28"/>
          <w:szCs w:val="28"/>
        </w:rPr>
        <w:t>за процессуальной деятельностью органов предварительного следствия</w:t>
      </w:r>
    </w:p>
    <w:p w:rsidR="00E2129B" w:rsidRPr="00CA6CAA" w:rsidRDefault="00E2129B" w:rsidP="00E2129B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CAA">
        <w:rPr>
          <w:rFonts w:ascii="Times New Roman" w:hAnsi="Times New Roman"/>
          <w:sz w:val="28"/>
          <w:szCs w:val="28"/>
        </w:rPr>
        <w:t>Участие прокурора в рассмотрении дел судами, арбитражными судами.</w:t>
      </w:r>
    </w:p>
    <w:p w:rsidR="00E2129B" w:rsidRPr="00E2129B" w:rsidRDefault="00E2129B" w:rsidP="00EA3A08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b/>
        </w:rPr>
      </w:pPr>
      <w:r w:rsidRPr="00E2129B">
        <w:rPr>
          <w:rFonts w:ascii="Times New Roman" w:hAnsi="Times New Roman"/>
          <w:sz w:val="28"/>
          <w:szCs w:val="28"/>
        </w:rPr>
        <w:t>Международное сотрудничество органов прокуратуры.</w:t>
      </w:r>
      <w:r w:rsidRPr="00E2129B">
        <w:rPr>
          <w:rFonts w:ascii="Times New Roman" w:eastAsia="Calibri" w:hAnsi="Times New Roman"/>
          <w:b/>
        </w:rPr>
        <w:br w:type="page"/>
      </w:r>
    </w:p>
    <w:p w:rsidR="00283626" w:rsidRPr="00283626" w:rsidRDefault="00283626" w:rsidP="00283626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83626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Вопросы к зачету</w:t>
      </w:r>
    </w:p>
    <w:p w:rsidR="00283626" w:rsidRPr="00283626" w:rsidRDefault="00283626" w:rsidP="00283626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836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дисциплине </w:t>
      </w:r>
      <w:r w:rsidRPr="00283626">
        <w:rPr>
          <w:rFonts w:ascii="Times New Roman" w:eastAsia="Times New Roman" w:hAnsi="Times New Roman" w:cs="Times New Roman"/>
          <w:b/>
          <w:color w:val="auto"/>
          <w:lang w:eastAsia="ar-SA"/>
        </w:rPr>
        <w:t>«Прокурорский надзор»</w:t>
      </w:r>
    </w:p>
    <w:p w:rsidR="00283626" w:rsidRPr="00EE431C" w:rsidRDefault="00283626" w:rsidP="0028362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Сущность, цели и задачи прокурорского надзора в Российской Федерации.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Правовое регулирование организации и деятельности органов прокуратуры.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Принципы организации и деятельности прокуратуры Российской Федерации.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Прохождение службы и кадровое обеспечение в органах прокуратуры.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Понятие системы органов прокуратуры и порядок их формирования.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Организация работы и управления в органах прокуратуры.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Основные направления деятельности органов прокуратуры Российской Федерации, закрепленные в Федеральном законе «О прокуратуре Российской Федерации».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Взаимодействие прокуроров с органами представительной (законодательной) и исполнительной власти, местного самоуправления, контролирующими и другими органами и общественными организациями, а также гражданами Российской Федерации.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 xml:space="preserve">Уголовное преследование в соответствии с полномочиями, установленными уголовно-процессуальным законодательством Российской Федерации. 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Участие в правотворческой деятельности и проведение антикоррупционной экспертизы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Рассмотрение и разрешение в органах прокуратуры заявлений, жалоб и иных обращений, сообщений в средствах массовой информации, содержащих сведения о нарушении законов.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Тактика и методика прокурорского надзора, его методическое обеспечение.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Полномочия прокурора при осуществлении возложенных на него функций.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 xml:space="preserve">Акты прокурорского реагирования на выявленные нарушения закона, их отдельные особенности при осуществлении прокурором </w:t>
      </w:r>
      <w:r w:rsidRPr="00E2129B">
        <w:rPr>
          <w:rFonts w:ascii="Times New Roman" w:hAnsi="Times New Roman"/>
          <w:sz w:val="28"/>
          <w:szCs w:val="28"/>
        </w:rPr>
        <w:lastRenderedPageBreak/>
        <w:t>конкретных видов прокурорского надзора и иных направлений деятельности органов прокуратуры.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 xml:space="preserve">Методика подготовки юристом органа власти и местного самоуправления, предприятия, учреждения или организации проекта ответа на акт прокурорского реагирования. 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точным и единообразным ис</w:t>
      </w:r>
      <w:r w:rsidR="00E2129B">
        <w:rPr>
          <w:rFonts w:ascii="Times New Roman" w:hAnsi="Times New Roman"/>
          <w:sz w:val="28"/>
          <w:szCs w:val="28"/>
        </w:rPr>
        <w:t xml:space="preserve">полнением законов </w:t>
      </w:r>
      <w:r w:rsidRPr="00E2129B">
        <w:rPr>
          <w:rFonts w:ascii="Times New Roman" w:hAnsi="Times New Roman"/>
          <w:sz w:val="28"/>
          <w:szCs w:val="28"/>
        </w:rPr>
        <w:t>как одна из самостоятельных форм государственной деятельности.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соблюдением прав и свобод человека и гражданина.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 xml:space="preserve">Прокурорский надзор </w:t>
      </w:r>
      <w:r w:rsidRPr="00E2129B">
        <w:rPr>
          <w:rFonts w:ascii="Times New Roman" w:hAnsi="Times New Roman"/>
          <w:bCs/>
          <w:sz w:val="28"/>
          <w:szCs w:val="28"/>
        </w:rPr>
        <w:t>за исполнением законодательства о противодействии терроризму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</w:t>
      </w:r>
      <w:r w:rsidRPr="00E212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129B">
        <w:rPr>
          <w:rFonts w:ascii="Times New Roman" w:hAnsi="Times New Roman"/>
          <w:bCs/>
          <w:sz w:val="28"/>
          <w:szCs w:val="28"/>
        </w:rPr>
        <w:t>за соблюдением конституционных прав граждан в уголовном судопроизводстве</w:t>
      </w:r>
    </w:p>
    <w:p w:rsidR="00283626" w:rsidRPr="00E2129B" w:rsidRDefault="00283626" w:rsidP="003E69C6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E2129B">
        <w:rPr>
          <w:b w:val="0"/>
          <w:sz w:val="28"/>
          <w:szCs w:val="28"/>
        </w:rPr>
        <w:t>Прокурорский надзор</w:t>
      </w:r>
      <w:r w:rsidRPr="00E2129B">
        <w:rPr>
          <w:sz w:val="28"/>
          <w:szCs w:val="28"/>
        </w:rPr>
        <w:t xml:space="preserve"> </w:t>
      </w:r>
      <w:r w:rsidRPr="00E2129B">
        <w:rPr>
          <w:b w:val="0"/>
          <w:bCs w:val="0"/>
          <w:sz w:val="28"/>
          <w:szCs w:val="28"/>
        </w:rPr>
        <w:t>за исполнением законов о противодействии легализации (отмыванию) доходов, полученных преступным путем, и финансированию терроризма</w:t>
      </w:r>
      <w:r w:rsidR="00E2129B">
        <w:rPr>
          <w:b w:val="0"/>
          <w:bCs w:val="0"/>
          <w:sz w:val="28"/>
          <w:szCs w:val="28"/>
        </w:rPr>
        <w:t>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исполнением законов органами, осуществляющими оперативно-розыскную деятельность, дознание и предварительной следствие (досудебное производство).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исполнением законов при приеме, регистрации и разрешении сообщений о преступлениях в органах дознания и предварительного следствия</w:t>
      </w:r>
      <w:r w:rsidR="00E2129B">
        <w:rPr>
          <w:rFonts w:ascii="Times New Roman" w:hAnsi="Times New Roman"/>
          <w:sz w:val="28"/>
          <w:szCs w:val="28"/>
        </w:rPr>
        <w:t>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 также администрациями мест содержания задержанных и заключенных под стражу.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исполнением законов судебными приставами.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Прокурорский надзор за исполнением законов по делам о несовершеннолетних.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 xml:space="preserve">Прокурорский надзор </w:t>
      </w:r>
      <w:r w:rsidRPr="00E2129B">
        <w:rPr>
          <w:rFonts w:ascii="Times New Roman" w:hAnsi="Times New Roman"/>
          <w:bCs/>
          <w:sz w:val="28"/>
          <w:szCs w:val="28"/>
        </w:rPr>
        <w:t>за процессуальной деятельностью органов предварительного следствия</w:t>
      </w:r>
      <w:r w:rsidR="00E2129B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Участие прокурора в рассмотрении дел судами, арбитражными судами.</w:t>
      </w:r>
    </w:p>
    <w:p w:rsidR="00283626" w:rsidRPr="00E2129B" w:rsidRDefault="00283626" w:rsidP="00E2129B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129B">
        <w:rPr>
          <w:rFonts w:ascii="Times New Roman" w:hAnsi="Times New Roman"/>
          <w:sz w:val="28"/>
          <w:szCs w:val="28"/>
        </w:rPr>
        <w:t>Международное сотрудничество органов прокуратуры.</w:t>
      </w:r>
    </w:p>
    <w:p w:rsidR="00283626" w:rsidRPr="00C42B3C" w:rsidRDefault="00283626" w:rsidP="0028362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FF2"/>
    <w:multiLevelType w:val="hybridMultilevel"/>
    <w:tmpl w:val="8AA8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64D"/>
    <w:multiLevelType w:val="hybridMultilevel"/>
    <w:tmpl w:val="2086F91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F3D5BE4"/>
    <w:multiLevelType w:val="hybridMultilevel"/>
    <w:tmpl w:val="F818493A"/>
    <w:lvl w:ilvl="0" w:tplc="9E20A91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02832"/>
    <w:multiLevelType w:val="hybridMultilevel"/>
    <w:tmpl w:val="8AA8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52EF"/>
    <w:multiLevelType w:val="hybridMultilevel"/>
    <w:tmpl w:val="A3A0A85C"/>
    <w:lvl w:ilvl="0" w:tplc="83C82168">
      <w:start w:val="1"/>
      <w:numFmt w:val="decimal"/>
      <w:lvlText w:val="%1."/>
      <w:lvlJc w:val="left"/>
      <w:pPr>
        <w:ind w:left="1332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5D735BF2"/>
    <w:multiLevelType w:val="hybridMultilevel"/>
    <w:tmpl w:val="7F82471A"/>
    <w:lvl w:ilvl="0" w:tplc="33F83F56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26"/>
    <w:rsid w:val="000A4514"/>
    <w:rsid w:val="00283626"/>
    <w:rsid w:val="00A2674D"/>
    <w:rsid w:val="00E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FD82"/>
  <w15:docId w15:val="{C0370318-FEAD-401C-9AF4-3831E7F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362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28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21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E2129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212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E2129B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E2129B"/>
    <w:pPr>
      <w:shd w:val="clear" w:color="auto" w:fill="FFFFFF"/>
      <w:spacing w:before="180" w:line="240" w:lineRule="atLeast"/>
      <w:ind w:hanging="1680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31">
    <w:name w:val="Заголовок №31"/>
    <w:basedOn w:val="a"/>
    <w:rsid w:val="00E2129B"/>
    <w:pPr>
      <w:shd w:val="clear" w:color="auto" w:fill="FFFFFF"/>
      <w:spacing w:after="360" w:line="240" w:lineRule="atLeast"/>
      <w:ind w:hanging="1220"/>
      <w:outlineLvl w:val="2"/>
    </w:pPr>
    <w:rPr>
      <w:rFonts w:ascii="Times New Roman" w:eastAsia="Arial Unicode MS" w:hAnsi="Times New Roman" w:cs="Times New Roman"/>
      <w:b/>
      <w:bCs/>
    </w:rPr>
  </w:style>
  <w:style w:type="character" w:customStyle="1" w:styleId="20">
    <w:name w:val="Основной текст (2)_"/>
    <w:link w:val="21"/>
    <w:rsid w:val="00E2129B"/>
    <w:rPr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2129B"/>
    <w:pPr>
      <w:shd w:val="clear" w:color="auto" w:fill="FFFFFF"/>
      <w:spacing w:after="1140" w:line="274" w:lineRule="exact"/>
      <w:ind w:hanging="1380"/>
      <w:jc w:val="right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/>
    </w:rPr>
  </w:style>
  <w:style w:type="paragraph" w:styleId="10">
    <w:name w:val="toc 1"/>
    <w:basedOn w:val="a"/>
    <w:next w:val="a"/>
    <w:autoRedefine/>
    <w:unhideWhenUsed/>
    <w:rsid w:val="00E2129B"/>
    <w:pPr>
      <w:tabs>
        <w:tab w:val="right" w:leader="dot" w:pos="9679"/>
      </w:tabs>
      <w:ind w:left="927"/>
      <w:jc w:val="both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52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2250</Words>
  <Characters>12828</Characters>
  <Application>Microsoft Office Word</Application>
  <DocSecurity>0</DocSecurity>
  <Lines>106</Lines>
  <Paragraphs>30</Paragraphs>
  <ScaleCrop>false</ScaleCrop>
  <Company>ФГОУ СПО ТБК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Анатолий Кирсанов</cp:lastModifiedBy>
  <cp:revision>2</cp:revision>
  <dcterms:created xsi:type="dcterms:W3CDTF">2016-02-02T11:12:00Z</dcterms:created>
  <dcterms:modified xsi:type="dcterms:W3CDTF">2020-03-23T07:13:00Z</dcterms:modified>
</cp:coreProperties>
</file>